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ADCE1" w14:textId="77777777" w:rsidR="006904E6" w:rsidRDefault="006904E6" w:rsidP="006904E6">
      <w:pPr>
        <w:tabs>
          <w:tab w:val="left" w:pos="2280"/>
        </w:tabs>
        <w:jc w:val="center"/>
        <w:rPr>
          <w:b/>
          <w:bCs/>
          <w:sz w:val="28"/>
          <w:szCs w:val="28"/>
        </w:rPr>
      </w:pPr>
      <w:r w:rsidRPr="00AC4DC1">
        <w:rPr>
          <w:b/>
          <w:bCs/>
          <w:sz w:val="28"/>
          <w:szCs w:val="28"/>
        </w:rPr>
        <w:t>Review Board Members</w:t>
      </w:r>
      <w:r>
        <w:rPr>
          <w:b/>
          <w:bCs/>
          <w:sz w:val="28"/>
          <w:szCs w:val="28"/>
        </w:rPr>
        <w:t xml:space="preserve"> </w:t>
      </w:r>
    </w:p>
    <w:p w14:paraId="33687244" w14:textId="07AB9EDC" w:rsidR="006904E6" w:rsidRPr="00AC4DC1" w:rsidRDefault="006904E6" w:rsidP="00651E12">
      <w:pPr>
        <w:tabs>
          <w:tab w:val="left" w:pos="228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(as of </w:t>
      </w:r>
      <w:r w:rsidR="00905E8E">
        <w:rPr>
          <w:b/>
          <w:bCs/>
          <w:sz w:val="28"/>
          <w:szCs w:val="28"/>
        </w:rPr>
        <w:t>July 27</w:t>
      </w:r>
      <w:r>
        <w:rPr>
          <w:b/>
          <w:bCs/>
          <w:sz w:val="28"/>
          <w:szCs w:val="28"/>
        </w:rPr>
        <w:t>, 202</w:t>
      </w:r>
      <w:r w:rsidR="00905E8E"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</w:rPr>
        <w:t>)</w:t>
      </w:r>
    </w:p>
    <w:tbl>
      <w:tblPr>
        <w:tblStyle w:val="TableGrid"/>
        <w:tblW w:w="10075" w:type="dxa"/>
        <w:tblLayout w:type="fixed"/>
        <w:tblLook w:val="04A0" w:firstRow="1" w:lastRow="0" w:firstColumn="1" w:lastColumn="0" w:noHBand="0" w:noVBand="1"/>
      </w:tblPr>
      <w:tblGrid>
        <w:gridCol w:w="1705"/>
        <w:gridCol w:w="2880"/>
        <w:gridCol w:w="1260"/>
        <w:gridCol w:w="1620"/>
        <w:gridCol w:w="2610"/>
      </w:tblGrid>
      <w:tr w:rsidR="00651E12" w14:paraId="2BB63461" w14:textId="77777777" w:rsidTr="00651E12">
        <w:tc>
          <w:tcPr>
            <w:tcW w:w="1705" w:type="dxa"/>
          </w:tcPr>
          <w:p w14:paraId="48F45BF7" w14:textId="77777777" w:rsidR="00651E12" w:rsidRPr="006B38EF" w:rsidRDefault="00651E12" w:rsidP="00CA6146">
            <w:pPr>
              <w:tabs>
                <w:tab w:val="left" w:pos="2280"/>
              </w:tabs>
              <w:jc w:val="center"/>
              <w:rPr>
                <w:b/>
                <w:bCs/>
              </w:rPr>
            </w:pPr>
            <w:r w:rsidRPr="006B38EF">
              <w:rPr>
                <w:b/>
                <w:bCs/>
              </w:rPr>
              <w:t>Name</w:t>
            </w:r>
          </w:p>
        </w:tc>
        <w:tc>
          <w:tcPr>
            <w:tcW w:w="2880" w:type="dxa"/>
          </w:tcPr>
          <w:p w14:paraId="6178F496" w14:textId="77777777" w:rsidR="00651E12" w:rsidRPr="006B38EF" w:rsidRDefault="00651E12" w:rsidP="00CA6146">
            <w:pPr>
              <w:tabs>
                <w:tab w:val="left" w:pos="2280"/>
              </w:tabs>
              <w:jc w:val="center"/>
              <w:rPr>
                <w:b/>
                <w:bCs/>
              </w:rPr>
            </w:pPr>
            <w:r w:rsidRPr="006B38EF">
              <w:rPr>
                <w:b/>
                <w:bCs/>
              </w:rPr>
              <w:t>Affiliation</w:t>
            </w:r>
          </w:p>
        </w:tc>
        <w:tc>
          <w:tcPr>
            <w:tcW w:w="1260" w:type="dxa"/>
          </w:tcPr>
          <w:p w14:paraId="784C00DF" w14:textId="77777777" w:rsidR="00651E12" w:rsidRPr="006B38EF" w:rsidRDefault="00651E12" w:rsidP="00CA6146">
            <w:pPr>
              <w:tabs>
                <w:tab w:val="left" w:pos="2280"/>
              </w:tabs>
              <w:jc w:val="center"/>
              <w:rPr>
                <w:b/>
                <w:bCs/>
              </w:rPr>
            </w:pPr>
            <w:r w:rsidRPr="006B38EF">
              <w:rPr>
                <w:b/>
                <w:bCs/>
              </w:rPr>
              <w:t>Language expertise</w:t>
            </w:r>
          </w:p>
        </w:tc>
        <w:tc>
          <w:tcPr>
            <w:tcW w:w="1620" w:type="dxa"/>
          </w:tcPr>
          <w:p w14:paraId="16CA57CF" w14:textId="77777777" w:rsidR="00651E12" w:rsidRDefault="00651E12" w:rsidP="00651E12">
            <w:pPr>
              <w:tabs>
                <w:tab w:val="left" w:pos="22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Appointed by</w:t>
            </w:r>
          </w:p>
        </w:tc>
        <w:tc>
          <w:tcPr>
            <w:tcW w:w="2610" w:type="dxa"/>
          </w:tcPr>
          <w:p w14:paraId="6B977025" w14:textId="77777777" w:rsidR="00651E12" w:rsidRPr="006B38EF" w:rsidRDefault="00651E12" w:rsidP="00CA6146">
            <w:pPr>
              <w:tabs>
                <w:tab w:val="left" w:pos="22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E-mail</w:t>
            </w:r>
          </w:p>
        </w:tc>
      </w:tr>
      <w:tr w:rsidR="00651E12" w14:paraId="67BDA230" w14:textId="77777777" w:rsidTr="00651E12">
        <w:tc>
          <w:tcPr>
            <w:tcW w:w="1705" w:type="dxa"/>
          </w:tcPr>
          <w:p w14:paraId="08042750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Beacher Wiggins</w:t>
            </w:r>
          </w:p>
        </w:tc>
        <w:tc>
          <w:tcPr>
            <w:tcW w:w="2880" w:type="dxa"/>
          </w:tcPr>
          <w:p w14:paraId="2264D2C6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Director, Acquisition and Bibliographic Access Directorate, LC</w:t>
            </w:r>
          </w:p>
        </w:tc>
        <w:tc>
          <w:tcPr>
            <w:tcW w:w="1260" w:type="dxa"/>
          </w:tcPr>
          <w:p w14:paraId="10F6BDF0" w14:textId="77777777" w:rsidR="00651E12" w:rsidRDefault="00651E12" w:rsidP="00CA6146">
            <w:pPr>
              <w:tabs>
                <w:tab w:val="left" w:pos="2280"/>
              </w:tabs>
              <w:jc w:val="center"/>
            </w:pPr>
          </w:p>
        </w:tc>
        <w:tc>
          <w:tcPr>
            <w:tcW w:w="1620" w:type="dxa"/>
          </w:tcPr>
          <w:p w14:paraId="64E16904" w14:textId="77777777" w:rsidR="00651E12" w:rsidRDefault="00651E12" w:rsidP="00651E12">
            <w:pPr>
              <w:tabs>
                <w:tab w:val="left" w:pos="2280"/>
              </w:tabs>
              <w:jc w:val="center"/>
            </w:pPr>
            <w:r>
              <w:t>LC</w:t>
            </w:r>
          </w:p>
        </w:tc>
        <w:tc>
          <w:tcPr>
            <w:tcW w:w="2610" w:type="dxa"/>
          </w:tcPr>
          <w:p w14:paraId="3686AD93" w14:textId="77777777" w:rsidR="00651E12" w:rsidRDefault="006778BE" w:rsidP="00CA6146">
            <w:pPr>
              <w:tabs>
                <w:tab w:val="left" w:pos="2280"/>
              </w:tabs>
            </w:pPr>
            <w:hyperlink r:id="rId6" w:history="1">
              <w:r w:rsidR="00651E12" w:rsidRPr="00DB4156">
                <w:rPr>
                  <w:rStyle w:val="Hyperlink"/>
                </w:rPr>
                <w:t>bwig@loc.gov</w:t>
              </w:r>
            </w:hyperlink>
            <w:r w:rsidR="00651E12">
              <w:t xml:space="preserve"> </w:t>
            </w:r>
          </w:p>
        </w:tc>
      </w:tr>
      <w:tr w:rsidR="00651E12" w14:paraId="49DDA6B8" w14:textId="77777777" w:rsidTr="00651E12">
        <w:tc>
          <w:tcPr>
            <w:tcW w:w="1705" w:type="dxa"/>
          </w:tcPr>
          <w:p w14:paraId="7103F7B5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Paul Frank (on behalf of Judith Cannan)</w:t>
            </w:r>
          </w:p>
        </w:tc>
        <w:tc>
          <w:tcPr>
            <w:tcW w:w="2880" w:type="dxa"/>
          </w:tcPr>
          <w:p w14:paraId="4042C6A7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Policy specialist and NACO/SACO Coordinator, PTCP, LC</w:t>
            </w:r>
          </w:p>
        </w:tc>
        <w:tc>
          <w:tcPr>
            <w:tcW w:w="1260" w:type="dxa"/>
          </w:tcPr>
          <w:p w14:paraId="5CCBBDB9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Cyrillic</w:t>
            </w:r>
          </w:p>
        </w:tc>
        <w:tc>
          <w:tcPr>
            <w:tcW w:w="1620" w:type="dxa"/>
          </w:tcPr>
          <w:p w14:paraId="0F3A3FDF" w14:textId="77777777" w:rsidR="00651E12" w:rsidRDefault="00651E12" w:rsidP="00651E12">
            <w:pPr>
              <w:tabs>
                <w:tab w:val="left" w:pos="2280"/>
              </w:tabs>
              <w:jc w:val="center"/>
            </w:pPr>
            <w:r>
              <w:t>LC</w:t>
            </w:r>
          </w:p>
        </w:tc>
        <w:tc>
          <w:tcPr>
            <w:tcW w:w="2610" w:type="dxa"/>
          </w:tcPr>
          <w:p w14:paraId="48B1036F" w14:textId="77777777" w:rsidR="00651E12" w:rsidRDefault="006778BE" w:rsidP="00CA6146">
            <w:pPr>
              <w:tabs>
                <w:tab w:val="left" w:pos="2280"/>
              </w:tabs>
            </w:pPr>
            <w:hyperlink r:id="rId7" w:history="1">
              <w:r w:rsidR="00651E12" w:rsidRPr="00DB4156">
                <w:rPr>
                  <w:rStyle w:val="Hyperlink"/>
                </w:rPr>
                <w:t>pfrank@loc.gov</w:t>
              </w:r>
            </w:hyperlink>
            <w:r w:rsidR="00651E12">
              <w:t xml:space="preserve"> </w:t>
            </w:r>
          </w:p>
        </w:tc>
      </w:tr>
      <w:tr w:rsidR="00651E12" w14:paraId="4148F08E" w14:textId="77777777" w:rsidTr="00651E12">
        <w:tc>
          <w:tcPr>
            <w:tcW w:w="1705" w:type="dxa"/>
          </w:tcPr>
          <w:p w14:paraId="5751C22D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Jessalyn Zoom</w:t>
            </w:r>
          </w:p>
        </w:tc>
        <w:tc>
          <w:tcPr>
            <w:tcW w:w="2880" w:type="dxa"/>
          </w:tcPr>
          <w:p w14:paraId="7693104F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Chief, Asian and Middle Eastern Division, LC</w:t>
            </w:r>
          </w:p>
        </w:tc>
        <w:tc>
          <w:tcPr>
            <w:tcW w:w="1260" w:type="dxa"/>
          </w:tcPr>
          <w:p w14:paraId="02E5B059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CJK</w:t>
            </w:r>
          </w:p>
        </w:tc>
        <w:tc>
          <w:tcPr>
            <w:tcW w:w="1620" w:type="dxa"/>
          </w:tcPr>
          <w:p w14:paraId="40AAED5F" w14:textId="77777777" w:rsidR="00651E12" w:rsidRDefault="00651E12" w:rsidP="00651E12">
            <w:pPr>
              <w:tabs>
                <w:tab w:val="left" w:pos="2280"/>
              </w:tabs>
              <w:jc w:val="center"/>
            </w:pPr>
            <w:r>
              <w:t>LC</w:t>
            </w:r>
          </w:p>
        </w:tc>
        <w:tc>
          <w:tcPr>
            <w:tcW w:w="2610" w:type="dxa"/>
          </w:tcPr>
          <w:p w14:paraId="78612157" w14:textId="77777777" w:rsidR="00651E12" w:rsidRDefault="006778BE" w:rsidP="00CA6146">
            <w:pPr>
              <w:tabs>
                <w:tab w:val="left" w:pos="2280"/>
              </w:tabs>
            </w:pPr>
            <w:hyperlink r:id="rId8" w:history="1">
              <w:r w:rsidR="00651E12" w:rsidRPr="00DB4156">
                <w:rPr>
                  <w:rStyle w:val="Hyperlink"/>
                </w:rPr>
                <w:t>jiwu@loc.gov</w:t>
              </w:r>
            </w:hyperlink>
            <w:r w:rsidR="00651E12">
              <w:t xml:space="preserve"> </w:t>
            </w:r>
          </w:p>
        </w:tc>
      </w:tr>
      <w:tr w:rsidR="00651E12" w14:paraId="24C17A67" w14:textId="77777777" w:rsidTr="00651E12">
        <w:tc>
          <w:tcPr>
            <w:tcW w:w="1705" w:type="dxa"/>
          </w:tcPr>
          <w:p w14:paraId="26414B6F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Lia Contursi</w:t>
            </w:r>
          </w:p>
        </w:tc>
        <w:tc>
          <w:tcPr>
            <w:tcW w:w="2880" w:type="dxa"/>
          </w:tcPr>
          <w:p w14:paraId="31F79E9E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Non-Roman Script Languages Team Leader, Princeton University Library</w:t>
            </w:r>
          </w:p>
        </w:tc>
        <w:tc>
          <w:tcPr>
            <w:tcW w:w="1260" w:type="dxa"/>
          </w:tcPr>
          <w:p w14:paraId="038CDD35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Japanese</w:t>
            </w:r>
          </w:p>
        </w:tc>
        <w:tc>
          <w:tcPr>
            <w:tcW w:w="1620" w:type="dxa"/>
          </w:tcPr>
          <w:p w14:paraId="4E0EEA82" w14:textId="77777777" w:rsidR="00651E12" w:rsidRDefault="00651E12" w:rsidP="00651E12">
            <w:pPr>
              <w:tabs>
                <w:tab w:val="left" w:pos="2280"/>
              </w:tabs>
              <w:jc w:val="center"/>
            </w:pPr>
            <w:r>
              <w:t>CC:AAM</w:t>
            </w:r>
          </w:p>
        </w:tc>
        <w:tc>
          <w:tcPr>
            <w:tcW w:w="2610" w:type="dxa"/>
          </w:tcPr>
          <w:p w14:paraId="2D47562B" w14:textId="77777777" w:rsidR="00651E12" w:rsidRDefault="006778BE" w:rsidP="00CA6146">
            <w:pPr>
              <w:tabs>
                <w:tab w:val="left" w:pos="2280"/>
              </w:tabs>
            </w:pPr>
            <w:hyperlink r:id="rId9" w:history="1">
              <w:r w:rsidR="00651E12" w:rsidRPr="00DB4156">
                <w:rPr>
                  <w:rStyle w:val="Hyperlink"/>
                </w:rPr>
                <w:t>contursi@princeton.edu</w:t>
              </w:r>
            </w:hyperlink>
            <w:r w:rsidR="00651E12">
              <w:t xml:space="preserve"> </w:t>
            </w:r>
          </w:p>
        </w:tc>
      </w:tr>
      <w:tr w:rsidR="00651E12" w14:paraId="51723577" w14:textId="77777777" w:rsidTr="00651E12">
        <w:tc>
          <w:tcPr>
            <w:tcW w:w="1705" w:type="dxa"/>
          </w:tcPr>
          <w:p w14:paraId="2D817F89" w14:textId="26A5536D" w:rsidR="00651E12" w:rsidRDefault="00905E8E" w:rsidP="00911BC7">
            <w:pPr>
              <w:tabs>
                <w:tab w:val="left" w:pos="2280"/>
              </w:tabs>
              <w:jc w:val="center"/>
            </w:pPr>
            <w:r>
              <w:t>Iman Dagher</w:t>
            </w:r>
          </w:p>
        </w:tc>
        <w:tc>
          <w:tcPr>
            <w:tcW w:w="2880" w:type="dxa"/>
          </w:tcPr>
          <w:p w14:paraId="67D58EBD" w14:textId="77777777" w:rsidR="00651E12" w:rsidRDefault="00905E8E" w:rsidP="00CA6146">
            <w:pPr>
              <w:tabs>
                <w:tab w:val="left" w:pos="2280"/>
              </w:tabs>
              <w:jc w:val="center"/>
            </w:pPr>
            <w:r>
              <w:t>Arabic &amp; Islamic Studies Metadata Librarian</w:t>
            </w:r>
          </w:p>
          <w:p w14:paraId="5C06747F" w14:textId="64D10FC2" w:rsidR="00905E8E" w:rsidRDefault="00905E8E" w:rsidP="00CA6146">
            <w:pPr>
              <w:tabs>
                <w:tab w:val="left" w:pos="2280"/>
              </w:tabs>
              <w:jc w:val="center"/>
            </w:pPr>
            <w:r>
              <w:t>UCLA Library Resource Acquisitions &amp; Metadata Services</w:t>
            </w:r>
          </w:p>
        </w:tc>
        <w:tc>
          <w:tcPr>
            <w:tcW w:w="1260" w:type="dxa"/>
          </w:tcPr>
          <w:p w14:paraId="7EB02225" w14:textId="5B98A1D1" w:rsidR="00651E12" w:rsidRDefault="00905E8E" w:rsidP="00CA6146">
            <w:pPr>
              <w:tabs>
                <w:tab w:val="left" w:pos="2280"/>
              </w:tabs>
              <w:jc w:val="center"/>
            </w:pPr>
            <w:r>
              <w:t>Arabic</w:t>
            </w:r>
          </w:p>
        </w:tc>
        <w:tc>
          <w:tcPr>
            <w:tcW w:w="1620" w:type="dxa"/>
          </w:tcPr>
          <w:p w14:paraId="461AE8DE" w14:textId="77777777" w:rsidR="00651E12" w:rsidRDefault="00651E12" w:rsidP="00651E12">
            <w:pPr>
              <w:tabs>
                <w:tab w:val="left" w:pos="2280"/>
              </w:tabs>
              <w:jc w:val="center"/>
            </w:pPr>
            <w:r>
              <w:t>CC:AAM</w:t>
            </w:r>
          </w:p>
        </w:tc>
        <w:tc>
          <w:tcPr>
            <w:tcW w:w="2610" w:type="dxa"/>
          </w:tcPr>
          <w:p w14:paraId="57F00B4C" w14:textId="77777777" w:rsidR="00905E8E" w:rsidRPr="00905E8E" w:rsidRDefault="006778BE" w:rsidP="00905E8E">
            <w:pPr>
              <w:tabs>
                <w:tab w:val="left" w:pos="2280"/>
              </w:tabs>
              <w:rPr>
                <w:rStyle w:val="Hyperlink"/>
              </w:rPr>
            </w:pPr>
            <w:hyperlink r:id="rId10" w:history="1">
              <w:r w:rsidR="00905E8E" w:rsidRPr="00905E8E">
                <w:rPr>
                  <w:rStyle w:val="Hyperlink"/>
                </w:rPr>
                <w:t>idagher@library.ucla.edu</w:t>
              </w:r>
            </w:hyperlink>
          </w:p>
          <w:p w14:paraId="11645735" w14:textId="0D24CD98" w:rsidR="00651E12" w:rsidRDefault="00651E12" w:rsidP="00CA6146">
            <w:pPr>
              <w:tabs>
                <w:tab w:val="left" w:pos="2280"/>
              </w:tabs>
            </w:pPr>
          </w:p>
        </w:tc>
      </w:tr>
      <w:tr w:rsidR="00651E12" w14:paraId="35CF5C59" w14:textId="77777777" w:rsidTr="00651E12">
        <w:tc>
          <w:tcPr>
            <w:tcW w:w="1705" w:type="dxa"/>
          </w:tcPr>
          <w:p w14:paraId="2579EC53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Bob Maxwell</w:t>
            </w:r>
          </w:p>
        </w:tc>
        <w:tc>
          <w:tcPr>
            <w:tcW w:w="2880" w:type="dxa"/>
          </w:tcPr>
          <w:p w14:paraId="516BFAAD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Special Collections and Ancient Languages Catalog Librarian, Senior Librarian, Brigham Young University Library</w:t>
            </w:r>
          </w:p>
        </w:tc>
        <w:tc>
          <w:tcPr>
            <w:tcW w:w="1260" w:type="dxa"/>
          </w:tcPr>
          <w:p w14:paraId="367CA679" w14:textId="77777777" w:rsidR="00651E12" w:rsidRDefault="00651E12" w:rsidP="00CA6146">
            <w:pPr>
              <w:tabs>
                <w:tab w:val="left" w:pos="2280"/>
              </w:tabs>
              <w:jc w:val="center"/>
            </w:pPr>
            <w:r>
              <w:t>Greek</w:t>
            </w:r>
          </w:p>
        </w:tc>
        <w:tc>
          <w:tcPr>
            <w:tcW w:w="1620" w:type="dxa"/>
          </w:tcPr>
          <w:p w14:paraId="670B51D0" w14:textId="77777777" w:rsidR="00651E12" w:rsidRDefault="00651E12" w:rsidP="00651E12">
            <w:pPr>
              <w:tabs>
                <w:tab w:val="left" w:pos="2280"/>
              </w:tabs>
              <w:jc w:val="center"/>
            </w:pPr>
            <w:r>
              <w:t>CC:DA</w:t>
            </w:r>
          </w:p>
        </w:tc>
        <w:tc>
          <w:tcPr>
            <w:tcW w:w="2610" w:type="dxa"/>
          </w:tcPr>
          <w:p w14:paraId="384E7AF2" w14:textId="77777777" w:rsidR="00651E12" w:rsidRDefault="006778BE" w:rsidP="00CA6146">
            <w:pPr>
              <w:tabs>
                <w:tab w:val="left" w:pos="2280"/>
              </w:tabs>
            </w:pPr>
            <w:hyperlink r:id="rId11" w:history="1">
              <w:r w:rsidR="00651E12" w:rsidRPr="00DB4156">
                <w:rPr>
                  <w:rStyle w:val="Hyperlink"/>
                </w:rPr>
                <w:t>robert_maxwell@byu.edu</w:t>
              </w:r>
            </w:hyperlink>
            <w:r w:rsidR="00651E12">
              <w:t xml:space="preserve"> </w:t>
            </w:r>
          </w:p>
        </w:tc>
      </w:tr>
      <w:tr w:rsidR="00651E12" w14:paraId="53C0FA7E" w14:textId="77777777" w:rsidTr="00651E12">
        <w:tc>
          <w:tcPr>
            <w:tcW w:w="1705" w:type="dxa"/>
          </w:tcPr>
          <w:p w14:paraId="6F169247" w14:textId="096287C7" w:rsidR="00651E12" w:rsidRDefault="00905E8E" w:rsidP="00CA6146">
            <w:pPr>
              <w:tabs>
                <w:tab w:val="left" w:pos="2280"/>
              </w:tabs>
              <w:jc w:val="center"/>
            </w:pPr>
            <w:r>
              <w:t>Timothy R. Mendenhall</w:t>
            </w:r>
          </w:p>
        </w:tc>
        <w:tc>
          <w:tcPr>
            <w:tcW w:w="2880" w:type="dxa"/>
          </w:tcPr>
          <w:p w14:paraId="64AEFD5C" w14:textId="77777777" w:rsidR="00651E12" w:rsidRDefault="00905E8E" w:rsidP="00CA6146">
            <w:pPr>
              <w:tabs>
                <w:tab w:val="left" w:pos="2280"/>
              </w:tabs>
              <w:jc w:val="center"/>
            </w:pPr>
            <w:r>
              <w:t>Metadata Librarian</w:t>
            </w:r>
          </w:p>
          <w:p w14:paraId="149BAA15" w14:textId="09173411" w:rsidR="00905E8E" w:rsidRDefault="00905E8E" w:rsidP="00CA6146">
            <w:pPr>
              <w:tabs>
                <w:tab w:val="left" w:pos="2280"/>
              </w:tabs>
              <w:jc w:val="center"/>
            </w:pPr>
            <w:r>
              <w:t>Catalog and Metadata Service</w:t>
            </w:r>
            <w:r w:rsidR="006778BE">
              <w:t>s</w:t>
            </w:r>
          </w:p>
          <w:p w14:paraId="4FF6A6BA" w14:textId="4DE1AC6C" w:rsidR="00905E8E" w:rsidRDefault="00905E8E" w:rsidP="00CA6146">
            <w:pPr>
              <w:tabs>
                <w:tab w:val="left" w:pos="2280"/>
              </w:tabs>
              <w:jc w:val="center"/>
            </w:pPr>
            <w:r>
              <w:t>Columbia University Libraries</w:t>
            </w:r>
          </w:p>
        </w:tc>
        <w:tc>
          <w:tcPr>
            <w:tcW w:w="1260" w:type="dxa"/>
          </w:tcPr>
          <w:p w14:paraId="44670E01" w14:textId="7E3E375A" w:rsidR="00651E12" w:rsidRDefault="00905E8E" w:rsidP="00CA6146">
            <w:pPr>
              <w:tabs>
                <w:tab w:val="left" w:pos="2280"/>
              </w:tabs>
              <w:jc w:val="center"/>
            </w:pPr>
            <w:r>
              <w:t>Cyrillic, Hebrew</w:t>
            </w:r>
          </w:p>
        </w:tc>
        <w:tc>
          <w:tcPr>
            <w:tcW w:w="1620" w:type="dxa"/>
          </w:tcPr>
          <w:p w14:paraId="40910D70" w14:textId="77777777" w:rsidR="00651E12" w:rsidRDefault="00651E12" w:rsidP="00651E12">
            <w:pPr>
              <w:tabs>
                <w:tab w:val="left" w:pos="2280"/>
              </w:tabs>
              <w:jc w:val="center"/>
            </w:pPr>
            <w:r>
              <w:t>CC:DA</w:t>
            </w:r>
          </w:p>
        </w:tc>
        <w:tc>
          <w:tcPr>
            <w:tcW w:w="2610" w:type="dxa"/>
          </w:tcPr>
          <w:p w14:paraId="6B266B97" w14:textId="77777777" w:rsidR="00905E8E" w:rsidRPr="00905E8E" w:rsidRDefault="006778BE" w:rsidP="00905E8E">
            <w:pPr>
              <w:tabs>
                <w:tab w:val="left" w:pos="2280"/>
              </w:tabs>
              <w:rPr>
                <w:rStyle w:val="Hyperlink"/>
              </w:rPr>
            </w:pPr>
            <w:hyperlink r:id="rId12" w:tgtFrame="_blank" w:history="1">
              <w:r w:rsidR="00905E8E" w:rsidRPr="00905E8E">
                <w:rPr>
                  <w:rStyle w:val="Hyperlink"/>
                </w:rPr>
                <w:t>trm2151@columbia.edu</w:t>
              </w:r>
            </w:hyperlink>
          </w:p>
          <w:p w14:paraId="17BD49B2" w14:textId="14967580" w:rsidR="00651E12" w:rsidRPr="00905E8E" w:rsidRDefault="00651E12" w:rsidP="00905E8E">
            <w:pPr>
              <w:tabs>
                <w:tab w:val="left" w:pos="2280"/>
              </w:tabs>
              <w:rPr>
                <w:rStyle w:val="Hyperlink"/>
              </w:rPr>
            </w:pPr>
          </w:p>
        </w:tc>
      </w:tr>
    </w:tbl>
    <w:p w14:paraId="2D56A2E5" w14:textId="77777777" w:rsidR="006904E6" w:rsidRDefault="006904E6" w:rsidP="006904E6">
      <w:pPr>
        <w:tabs>
          <w:tab w:val="left" w:pos="2280"/>
        </w:tabs>
      </w:pPr>
    </w:p>
    <w:p w14:paraId="6FB3ECFA" w14:textId="77777777" w:rsidR="006904E6" w:rsidRPr="004074A3" w:rsidRDefault="006904E6" w:rsidP="006904E6">
      <w:pPr>
        <w:tabs>
          <w:tab w:val="left" w:pos="2280"/>
        </w:tabs>
        <w:rPr>
          <w:b/>
          <w:bCs/>
        </w:rPr>
      </w:pPr>
      <w:r w:rsidRPr="004074A3">
        <w:rPr>
          <w:b/>
          <w:bCs/>
        </w:rPr>
        <w:t xml:space="preserve">Abbreviations: </w:t>
      </w:r>
      <w:r w:rsidRPr="004074A3">
        <w:rPr>
          <w:b/>
          <w:bCs/>
        </w:rPr>
        <w:tab/>
      </w:r>
    </w:p>
    <w:p w14:paraId="64971F17" w14:textId="77777777" w:rsidR="006904E6" w:rsidRDefault="006904E6" w:rsidP="006904E6">
      <w:r>
        <w:t>RB – Review Board</w:t>
      </w:r>
    </w:p>
    <w:p w14:paraId="1490A155" w14:textId="77777777" w:rsidR="006904E6" w:rsidRDefault="006904E6" w:rsidP="006904E6">
      <w:r>
        <w:t>RS – Review Subcommittee</w:t>
      </w:r>
    </w:p>
    <w:p w14:paraId="0B89E38B" w14:textId="77777777" w:rsidR="006904E6" w:rsidRDefault="006904E6" w:rsidP="006904E6">
      <w:r>
        <w:t>POC – Point of Contact</w:t>
      </w:r>
    </w:p>
    <w:p w14:paraId="43EAFEAC" w14:textId="77777777" w:rsidR="006904E6" w:rsidRDefault="006904E6" w:rsidP="006904E6">
      <w:r>
        <w:t xml:space="preserve">PTCP – Policy, Training, and Cooperative Programs Division </w:t>
      </w:r>
    </w:p>
    <w:p w14:paraId="2938E8A6" w14:textId="77777777" w:rsidR="00C92B26" w:rsidRDefault="00C92B26"/>
    <w:sectPr w:rsidR="00C92B26" w:rsidSect="004336E1">
      <w:footerReference w:type="defaul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A3DF2" w14:textId="77777777" w:rsidR="00CA0FD1" w:rsidRDefault="00911BC7">
      <w:pPr>
        <w:spacing w:after="0" w:line="240" w:lineRule="auto"/>
      </w:pPr>
      <w:r>
        <w:separator/>
      </w:r>
    </w:p>
  </w:endnote>
  <w:endnote w:type="continuationSeparator" w:id="0">
    <w:p w14:paraId="56149FD4" w14:textId="77777777" w:rsidR="00CA0FD1" w:rsidRDefault="00911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976390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16D5F2" w14:textId="77777777" w:rsidR="004336E1" w:rsidRDefault="006904E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D1A5326" w14:textId="77777777" w:rsidR="004336E1" w:rsidRDefault="006904E6">
    <w:pPr>
      <w:pStyle w:val="Footer"/>
    </w:pPr>
    <w:r>
      <w:t>2021-05-27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1EBD2" w14:textId="77777777" w:rsidR="00CA0FD1" w:rsidRDefault="00911BC7">
      <w:pPr>
        <w:spacing w:after="0" w:line="240" w:lineRule="auto"/>
      </w:pPr>
      <w:r>
        <w:separator/>
      </w:r>
    </w:p>
  </w:footnote>
  <w:footnote w:type="continuationSeparator" w:id="0">
    <w:p w14:paraId="38E14982" w14:textId="77777777" w:rsidR="00CA0FD1" w:rsidRDefault="00911B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4E6"/>
    <w:rsid w:val="00651E12"/>
    <w:rsid w:val="006778BE"/>
    <w:rsid w:val="006904E6"/>
    <w:rsid w:val="00905E8E"/>
    <w:rsid w:val="00911BC7"/>
    <w:rsid w:val="00C92B26"/>
    <w:rsid w:val="00CA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BD082"/>
  <w15:chartTrackingRefBased/>
  <w15:docId w15:val="{D75B7E8F-7634-4B90-9385-84A37AA9C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4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904E6"/>
    <w:rPr>
      <w:color w:val="0563C1"/>
      <w:u w:val="single"/>
    </w:rPr>
  </w:style>
  <w:style w:type="paragraph" w:styleId="Footer">
    <w:name w:val="footer"/>
    <w:basedOn w:val="Normal"/>
    <w:link w:val="FooterChar"/>
    <w:uiPriority w:val="99"/>
    <w:unhideWhenUsed/>
    <w:rsid w:val="006904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04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8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wu@loc.gov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pfrank@loc.gov" TargetMode="External"/><Relationship Id="rId12" Type="http://schemas.openxmlformats.org/officeDocument/2006/relationships/hyperlink" Target="mailto:trm2151@columbia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wig@loc.gov" TargetMode="External"/><Relationship Id="rId11" Type="http://schemas.openxmlformats.org/officeDocument/2006/relationships/hyperlink" Target="mailto:robert_maxwell@byu.edu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idagher@library.ucla.edu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contursi@princeton.ed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Library of Congress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Jessalyn Zoom</dc:creator>
  <cp:keywords/>
  <dc:description/>
  <cp:lastModifiedBy>Zoom, Jessalyn</cp:lastModifiedBy>
  <cp:revision>3</cp:revision>
  <dcterms:created xsi:type="dcterms:W3CDTF">2023-07-27T19:55:00Z</dcterms:created>
  <dcterms:modified xsi:type="dcterms:W3CDTF">2023-07-27T21:18:00Z</dcterms:modified>
</cp:coreProperties>
</file>